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30DA" w14:textId="77777777" w:rsidR="00793638" w:rsidRPr="00793638" w:rsidRDefault="00793638" w:rsidP="00793638">
      <w:pPr>
        <w:jc w:val="center"/>
        <w:rPr>
          <w:rFonts w:ascii="Times New Roman" w:hAnsi="Times New Roman" w:cs="Times New Roman"/>
          <w:b/>
          <w:bCs/>
          <w:sz w:val="32"/>
          <w:szCs w:val="32"/>
        </w:rPr>
      </w:pPr>
      <w:r w:rsidRPr="00793638">
        <w:rPr>
          <w:rFonts w:ascii="Times New Roman" w:hAnsi="Times New Roman" w:cs="Times New Roman"/>
          <w:b/>
          <w:bCs/>
          <w:sz w:val="32"/>
          <w:szCs w:val="32"/>
        </w:rPr>
        <w:t>Report on Career Counselling Programme</w:t>
      </w:r>
    </w:p>
    <w:p w14:paraId="20EBFF3A" w14:textId="77777777" w:rsidR="00793638" w:rsidRPr="00793638" w:rsidRDefault="00793638" w:rsidP="00793638">
      <w:pPr>
        <w:jc w:val="both"/>
        <w:rPr>
          <w:rFonts w:ascii="Times New Roman" w:hAnsi="Times New Roman" w:cs="Times New Roman"/>
        </w:rPr>
      </w:pPr>
    </w:p>
    <w:p w14:paraId="18AB1A5B" w14:textId="77777777" w:rsidR="00793638" w:rsidRPr="00793638" w:rsidRDefault="00793638" w:rsidP="00793638">
      <w:pPr>
        <w:jc w:val="both"/>
        <w:rPr>
          <w:rFonts w:ascii="Times New Roman" w:hAnsi="Times New Roman" w:cs="Times New Roman"/>
        </w:rPr>
      </w:pPr>
      <w:r w:rsidRPr="00793638">
        <w:rPr>
          <w:rFonts w:ascii="Times New Roman" w:hAnsi="Times New Roman" w:cs="Times New Roman"/>
        </w:rPr>
        <w:t>Date: 28 January 2022</w:t>
      </w:r>
    </w:p>
    <w:p w14:paraId="771ED711" w14:textId="77777777" w:rsidR="00793638" w:rsidRPr="00793638" w:rsidRDefault="00793638" w:rsidP="00793638">
      <w:pPr>
        <w:jc w:val="both"/>
        <w:rPr>
          <w:rFonts w:ascii="Times New Roman" w:hAnsi="Times New Roman" w:cs="Times New Roman"/>
        </w:rPr>
      </w:pPr>
      <w:r w:rsidRPr="00793638">
        <w:rPr>
          <w:rFonts w:ascii="Times New Roman" w:hAnsi="Times New Roman" w:cs="Times New Roman"/>
        </w:rPr>
        <w:t>Time: 11:00 A.M.</w:t>
      </w:r>
    </w:p>
    <w:p w14:paraId="752DA859" w14:textId="77777777" w:rsidR="00793638" w:rsidRPr="00793638" w:rsidRDefault="00793638" w:rsidP="00793638">
      <w:pPr>
        <w:jc w:val="both"/>
        <w:rPr>
          <w:rFonts w:ascii="Times New Roman" w:hAnsi="Times New Roman" w:cs="Times New Roman"/>
        </w:rPr>
      </w:pPr>
      <w:r w:rsidRPr="00793638">
        <w:rPr>
          <w:rFonts w:ascii="Times New Roman" w:hAnsi="Times New Roman" w:cs="Times New Roman"/>
        </w:rPr>
        <w:t>Venue: Bapujee College, Sarukshetri</w:t>
      </w:r>
    </w:p>
    <w:p w14:paraId="73A0643A" w14:textId="77777777" w:rsidR="00793638" w:rsidRPr="00793638" w:rsidRDefault="00793638" w:rsidP="00793638">
      <w:pPr>
        <w:jc w:val="both"/>
        <w:rPr>
          <w:rFonts w:ascii="Times New Roman" w:hAnsi="Times New Roman" w:cs="Times New Roman"/>
        </w:rPr>
      </w:pPr>
      <w:r w:rsidRPr="00793638">
        <w:rPr>
          <w:rFonts w:ascii="Times New Roman" w:hAnsi="Times New Roman" w:cs="Times New Roman"/>
        </w:rPr>
        <w:t>Organized by: Career Counselling Cell, Bapujee College, Sarukshetri</w:t>
      </w:r>
    </w:p>
    <w:p w14:paraId="6B31F5AF" w14:textId="77777777" w:rsidR="00793638" w:rsidRPr="00793638" w:rsidRDefault="00793638" w:rsidP="00793638">
      <w:pPr>
        <w:jc w:val="both"/>
        <w:rPr>
          <w:rFonts w:ascii="Times New Roman" w:hAnsi="Times New Roman" w:cs="Times New Roman"/>
        </w:rPr>
      </w:pPr>
      <w:r w:rsidRPr="00793638">
        <w:rPr>
          <w:rFonts w:ascii="Times New Roman" w:hAnsi="Times New Roman" w:cs="Times New Roman"/>
        </w:rPr>
        <w:t>In Support of: IQAC, Bapujee College, Sarukshetri</w:t>
      </w:r>
    </w:p>
    <w:p w14:paraId="22063586" w14:textId="785F2026" w:rsidR="00793638" w:rsidRPr="00793638" w:rsidRDefault="00793638" w:rsidP="00793638">
      <w:pPr>
        <w:jc w:val="both"/>
        <w:rPr>
          <w:rFonts w:ascii="Times New Roman" w:hAnsi="Times New Roman" w:cs="Times New Roman"/>
        </w:rPr>
      </w:pPr>
      <w:r w:rsidRPr="00793638">
        <w:rPr>
          <w:rFonts w:ascii="Times New Roman" w:hAnsi="Times New Roman" w:cs="Times New Roman"/>
        </w:rPr>
        <w:t>Topic: Career Opportunities in Civil Services</w:t>
      </w:r>
    </w:p>
    <w:p w14:paraId="2EF06410" w14:textId="70C2B322" w:rsidR="00793638" w:rsidRPr="00793638" w:rsidRDefault="00793638" w:rsidP="00793638">
      <w:pPr>
        <w:jc w:val="both"/>
        <w:rPr>
          <w:rFonts w:ascii="Times New Roman" w:hAnsi="Times New Roman" w:cs="Times New Roman"/>
          <w:b/>
          <w:bCs/>
        </w:rPr>
      </w:pPr>
      <w:r w:rsidRPr="00793638">
        <w:rPr>
          <w:rFonts w:ascii="Times New Roman" w:hAnsi="Times New Roman" w:cs="Times New Roman"/>
          <w:b/>
          <w:bCs/>
        </w:rPr>
        <w:t>Resource Persons:</w:t>
      </w:r>
    </w:p>
    <w:p w14:paraId="573B73BB" w14:textId="77777777" w:rsidR="00793638" w:rsidRPr="00793638" w:rsidRDefault="00793638" w:rsidP="00793638">
      <w:pPr>
        <w:jc w:val="both"/>
        <w:rPr>
          <w:rFonts w:ascii="Times New Roman" w:hAnsi="Times New Roman" w:cs="Times New Roman"/>
        </w:rPr>
      </w:pPr>
      <w:r w:rsidRPr="00793638">
        <w:rPr>
          <w:rFonts w:ascii="Times New Roman" w:hAnsi="Times New Roman" w:cs="Times New Roman"/>
        </w:rPr>
        <w:t>Miss Chayanika Mahanta, Co-founder, ISC</w:t>
      </w:r>
    </w:p>
    <w:p w14:paraId="1ED3B66F" w14:textId="77777777" w:rsidR="00793638" w:rsidRPr="00793638" w:rsidRDefault="00793638" w:rsidP="00793638">
      <w:pPr>
        <w:jc w:val="both"/>
        <w:rPr>
          <w:rFonts w:ascii="Times New Roman" w:hAnsi="Times New Roman" w:cs="Times New Roman"/>
        </w:rPr>
      </w:pPr>
      <w:r w:rsidRPr="00793638">
        <w:rPr>
          <w:rFonts w:ascii="Times New Roman" w:hAnsi="Times New Roman" w:cs="Times New Roman"/>
        </w:rPr>
        <w:t>Miss Soumya Agarwala, Faculty, ISC</w:t>
      </w:r>
    </w:p>
    <w:p w14:paraId="1F591F7C" w14:textId="6F42CD16" w:rsidR="00793638" w:rsidRPr="00793638" w:rsidRDefault="00793638" w:rsidP="00793638">
      <w:pPr>
        <w:jc w:val="both"/>
        <w:rPr>
          <w:rFonts w:ascii="Times New Roman" w:hAnsi="Times New Roman" w:cs="Times New Roman"/>
        </w:rPr>
      </w:pPr>
      <w:r w:rsidRPr="00793638">
        <w:rPr>
          <w:rFonts w:ascii="Times New Roman" w:hAnsi="Times New Roman" w:cs="Times New Roman"/>
        </w:rPr>
        <w:t>Mr. Bhaskar Mahanta, Co-founder, I</w:t>
      </w:r>
      <w:r>
        <w:rPr>
          <w:rFonts w:ascii="Times New Roman" w:hAnsi="Times New Roman" w:cs="Times New Roman"/>
        </w:rPr>
        <w:t xml:space="preserve">nspire </w:t>
      </w:r>
      <w:r w:rsidRPr="00793638">
        <w:rPr>
          <w:rFonts w:ascii="Times New Roman" w:hAnsi="Times New Roman" w:cs="Times New Roman"/>
        </w:rPr>
        <w:t>S</w:t>
      </w:r>
      <w:r>
        <w:rPr>
          <w:rFonts w:ascii="Times New Roman" w:hAnsi="Times New Roman" w:cs="Times New Roman"/>
        </w:rPr>
        <w:t xml:space="preserve">tudy </w:t>
      </w:r>
      <w:r w:rsidRPr="00793638">
        <w:rPr>
          <w:rFonts w:ascii="Times New Roman" w:hAnsi="Times New Roman" w:cs="Times New Roman"/>
        </w:rPr>
        <w:t>C</w:t>
      </w:r>
      <w:r>
        <w:rPr>
          <w:rFonts w:ascii="Times New Roman" w:hAnsi="Times New Roman" w:cs="Times New Roman"/>
        </w:rPr>
        <w:t>ircle</w:t>
      </w:r>
      <w:r w:rsidRPr="00793638">
        <w:rPr>
          <w:rFonts w:ascii="Times New Roman" w:hAnsi="Times New Roman" w:cs="Times New Roman"/>
        </w:rPr>
        <w:t>; Assistant Publicity Officer, Directorate of Small Savings, Assam; and Former Journalist</w:t>
      </w:r>
    </w:p>
    <w:p w14:paraId="2848F478" w14:textId="70C43882" w:rsidR="00793638" w:rsidRPr="00793638" w:rsidRDefault="00793638" w:rsidP="00793638">
      <w:pPr>
        <w:jc w:val="both"/>
        <w:rPr>
          <w:rFonts w:ascii="Times New Roman" w:hAnsi="Times New Roman" w:cs="Times New Roman"/>
        </w:rPr>
      </w:pPr>
      <w:r w:rsidRPr="00793638">
        <w:rPr>
          <w:rFonts w:ascii="Times New Roman" w:hAnsi="Times New Roman" w:cs="Times New Roman"/>
        </w:rPr>
        <w:t>The Career Counselling Cell of Bapujee College, Sarukshetri, with the support of IQAC, organized a Counselling Programme on 28 January 2022 at 11:00 A.M. at the college premises. The programme was conducted on the topic “Career Opportunities in Civil Services.”</w:t>
      </w:r>
    </w:p>
    <w:p w14:paraId="0ECE11DE" w14:textId="6C0AAE0E" w:rsidR="00793638" w:rsidRPr="00793638" w:rsidRDefault="00793638" w:rsidP="00793638">
      <w:pPr>
        <w:jc w:val="both"/>
        <w:rPr>
          <w:rFonts w:ascii="Times New Roman" w:hAnsi="Times New Roman" w:cs="Times New Roman"/>
        </w:rPr>
      </w:pPr>
      <w:r w:rsidRPr="00793638">
        <w:rPr>
          <w:rFonts w:ascii="Times New Roman" w:hAnsi="Times New Roman" w:cs="Times New Roman"/>
        </w:rPr>
        <w:t>The primary objective of the programme was to familiarize students with the various career opportunities available in the Civil Services and to provide guidance regarding preparation strategies for competitive examinations. The programme featured distinguished resource persons from ISC, who shared their expertise and experiences with the participants.</w:t>
      </w:r>
    </w:p>
    <w:p w14:paraId="3E8B52B2" w14:textId="0765EB90" w:rsidR="00793638" w:rsidRPr="00793638" w:rsidRDefault="00793638" w:rsidP="00793638">
      <w:pPr>
        <w:jc w:val="both"/>
        <w:rPr>
          <w:rFonts w:ascii="Times New Roman" w:hAnsi="Times New Roman" w:cs="Times New Roman"/>
        </w:rPr>
      </w:pPr>
      <w:r w:rsidRPr="00793638">
        <w:rPr>
          <w:rFonts w:ascii="Times New Roman" w:hAnsi="Times New Roman" w:cs="Times New Roman"/>
        </w:rPr>
        <w:t>During the session, Miss Chayanika Mahanta discussed the significance of Civil Services as a career option and highlighted the qualities, dedication, and commitment required for success in this field. Miss Soumya Agarwala provided valuable insights into examination patterns, preparation techniques, study materials, and time-management strategies for aspirants. Mr. Bhaskar Mahanta shared his professional experiences and motivated students by emphasizing the importance of perseverance, discipline, and effective communication skills in achieving success in competitive examinations and public service careers.</w:t>
      </w:r>
    </w:p>
    <w:p w14:paraId="793C4E54" w14:textId="1C01AD66" w:rsidR="00793638" w:rsidRPr="00793638" w:rsidRDefault="00793638" w:rsidP="00793638">
      <w:pPr>
        <w:jc w:val="both"/>
        <w:rPr>
          <w:rFonts w:ascii="Times New Roman" w:hAnsi="Times New Roman" w:cs="Times New Roman"/>
        </w:rPr>
      </w:pPr>
      <w:r w:rsidRPr="00793638">
        <w:rPr>
          <w:rFonts w:ascii="Times New Roman" w:hAnsi="Times New Roman" w:cs="Times New Roman"/>
        </w:rPr>
        <w:t>The programme was attended by college faculty members and a total of 66 students, who actively participated in the interactive session. The students enthusiastically engaged with the resource persons through questions and discussions, seeking guidance on examination preparation, career planning, and opportunities in various branches of Civil Services.</w:t>
      </w:r>
    </w:p>
    <w:p w14:paraId="263D07D1" w14:textId="19C4551B" w:rsidR="00793638" w:rsidRPr="00793638" w:rsidRDefault="00793638" w:rsidP="00793638">
      <w:pPr>
        <w:jc w:val="both"/>
        <w:rPr>
          <w:rFonts w:ascii="Times New Roman" w:hAnsi="Times New Roman" w:cs="Times New Roman"/>
        </w:rPr>
      </w:pPr>
      <w:r w:rsidRPr="00793638">
        <w:rPr>
          <w:rFonts w:ascii="Times New Roman" w:hAnsi="Times New Roman" w:cs="Times New Roman"/>
        </w:rPr>
        <w:lastRenderedPageBreak/>
        <w:t>The programme proved to be highly engaging, fruitful, stimulating, and beneficial for the students. It provided them with a comprehensive understanding of the scope of Civil Services and inspired them to pursue careers in public administration and related fields with confidence and determination.</w:t>
      </w:r>
    </w:p>
    <w:p w14:paraId="6B601B50" w14:textId="0E619B6B" w:rsidR="003329A3" w:rsidRDefault="00793638" w:rsidP="00793638">
      <w:pPr>
        <w:jc w:val="both"/>
        <w:rPr>
          <w:rFonts w:ascii="Times New Roman" w:hAnsi="Times New Roman" w:cs="Times New Roman"/>
        </w:rPr>
      </w:pPr>
      <w:r w:rsidRPr="00793638">
        <w:rPr>
          <w:rFonts w:ascii="Times New Roman" w:hAnsi="Times New Roman" w:cs="Times New Roman"/>
        </w:rPr>
        <w:t>The programme concluded with a vote of thanks delivered by the host, expressing sincere gratitude to the resource persons, faculty members, organizers, and students for their active participation and contribution to the success of the programme.</w:t>
      </w:r>
    </w:p>
    <w:p w14:paraId="1E001B28" w14:textId="0E9E0170" w:rsidR="007D420F" w:rsidRPr="00793638" w:rsidRDefault="00752D7B" w:rsidP="00793638">
      <w:pPr>
        <w:jc w:val="both"/>
        <w:rPr>
          <w:rFonts w:ascii="Times New Roman" w:hAnsi="Times New Roman" w:cs="Times New Roman"/>
        </w:rPr>
      </w:pPr>
      <w:r>
        <w:rPr>
          <w:rFonts w:ascii="Times New Roman" w:hAnsi="Times New Roman" w:cs="Times New Roman"/>
          <w:noProof/>
        </w:rPr>
        <w:lastRenderedPageBreak/>
        <w:drawing>
          <wp:inline distT="0" distB="0" distL="0" distR="0" wp14:anchorId="5F057B29" wp14:editId="3627E47B">
            <wp:extent cx="5930265" cy="4441190"/>
            <wp:effectExtent l="0" t="0" r="0" b="0"/>
            <wp:docPr id="149267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0265" cy="444119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20C30F5C" wp14:editId="5EA9E0F4">
            <wp:extent cx="5930265" cy="4441190"/>
            <wp:effectExtent l="0" t="0" r="0" b="0"/>
            <wp:docPr id="768852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0265" cy="444119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11FB8B2D" wp14:editId="2DFB8CA3">
            <wp:extent cx="5930265" cy="4441190"/>
            <wp:effectExtent l="0" t="0" r="0" b="0"/>
            <wp:docPr id="1108647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0265" cy="444119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2F2061F3" wp14:editId="5CBADA01">
            <wp:extent cx="5930265" cy="4441190"/>
            <wp:effectExtent l="0" t="0" r="0" b="0"/>
            <wp:docPr id="24263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0265" cy="444119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6BD70FFA" wp14:editId="39F99EB2">
            <wp:extent cx="5930265" cy="4441190"/>
            <wp:effectExtent l="0" t="0" r="0" b="0"/>
            <wp:docPr id="8739291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265" cy="444119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75CEC5B5" wp14:editId="7942B170">
            <wp:extent cx="5930265" cy="4441190"/>
            <wp:effectExtent l="0" t="0" r="0" b="0"/>
            <wp:docPr id="18737698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265" cy="4441190"/>
                    </a:xfrm>
                    <a:prstGeom prst="rect">
                      <a:avLst/>
                    </a:prstGeom>
                    <a:noFill/>
                    <a:ln>
                      <a:noFill/>
                    </a:ln>
                  </pic:spPr>
                </pic:pic>
              </a:graphicData>
            </a:graphic>
          </wp:inline>
        </w:drawing>
      </w:r>
    </w:p>
    <w:sectPr w:rsidR="007D420F" w:rsidRPr="00793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1B"/>
    <w:rsid w:val="00030B1B"/>
    <w:rsid w:val="000C7828"/>
    <w:rsid w:val="00200766"/>
    <w:rsid w:val="003329A3"/>
    <w:rsid w:val="00752D7B"/>
    <w:rsid w:val="00793638"/>
    <w:rsid w:val="007D420F"/>
    <w:rsid w:val="00CB712F"/>
    <w:rsid w:val="00E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173D"/>
  <w15:chartTrackingRefBased/>
  <w15:docId w15:val="{2BC7ACFD-71F0-49DD-8250-C4F71869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B1B"/>
    <w:rPr>
      <w:rFonts w:eastAsiaTheme="majorEastAsia" w:cstheme="majorBidi"/>
      <w:color w:val="272727" w:themeColor="text1" w:themeTint="D8"/>
    </w:rPr>
  </w:style>
  <w:style w:type="paragraph" w:styleId="Title">
    <w:name w:val="Title"/>
    <w:basedOn w:val="Normal"/>
    <w:next w:val="Normal"/>
    <w:link w:val="TitleChar"/>
    <w:uiPriority w:val="10"/>
    <w:qFormat/>
    <w:rsid w:val="00030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1B"/>
    <w:pPr>
      <w:spacing w:before="160"/>
      <w:jc w:val="center"/>
    </w:pPr>
    <w:rPr>
      <w:i/>
      <w:iCs/>
      <w:color w:val="404040" w:themeColor="text1" w:themeTint="BF"/>
    </w:rPr>
  </w:style>
  <w:style w:type="character" w:customStyle="1" w:styleId="QuoteChar">
    <w:name w:val="Quote Char"/>
    <w:basedOn w:val="DefaultParagraphFont"/>
    <w:link w:val="Quote"/>
    <w:uiPriority w:val="29"/>
    <w:rsid w:val="00030B1B"/>
    <w:rPr>
      <w:i/>
      <w:iCs/>
      <w:color w:val="404040" w:themeColor="text1" w:themeTint="BF"/>
    </w:rPr>
  </w:style>
  <w:style w:type="paragraph" w:styleId="ListParagraph">
    <w:name w:val="List Paragraph"/>
    <w:basedOn w:val="Normal"/>
    <w:uiPriority w:val="34"/>
    <w:qFormat/>
    <w:rsid w:val="00030B1B"/>
    <w:pPr>
      <w:ind w:left="720"/>
      <w:contextualSpacing/>
    </w:pPr>
  </w:style>
  <w:style w:type="character" w:styleId="IntenseEmphasis">
    <w:name w:val="Intense Emphasis"/>
    <w:basedOn w:val="DefaultParagraphFont"/>
    <w:uiPriority w:val="21"/>
    <w:qFormat/>
    <w:rsid w:val="00030B1B"/>
    <w:rPr>
      <w:i/>
      <w:iCs/>
      <w:color w:val="2F5496" w:themeColor="accent1" w:themeShade="BF"/>
    </w:rPr>
  </w:style>
  <w:style w:type="paragraph" w:styleId="IntenseQuote">
    <w:name w:val="Intense Quote"/>
    <w:basedOn w:val="Normal"/>
    <w:next w:val="Normal"/>
    <w:link w:val="IntenseQuoteChar"/>
    <w:uiPriority w:val="30"/>
    <w:qFormat/>
    <w:rsid w:val="00030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B1B"/>
    <w:rPr>
      <w:i/>
      <w:iCs/>
      <w:color w:val="2F5496" w:themeColor="accent1" w:themeShade="BF"/>
    </w:rPr>
  </w:style>
  <w:style w:type="character" w:styleId="IntenseReference">
    <w:name w:val="Intense Reference"/>
    <w:basedOn w:val="DefaultParagraphFont"/>
    <w:uiPriority w:val="32"/>
    <w:qFormat/>
    <w:rsid w:val="00030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ratuldas33@gmail.com</dc:creator>
  <cp:keywords/>
  <dc:description/>
  <cp:lastModifiedBy>ratuldas33@gmail.com</cp:lastModifiedBy>
  <cp:revision>4</cp:revision>
  <dcterms:created xsi:type="dcterms:W3CDTF">2026-06-11T14:20:00Z</dcterms:created>
  <dcterms:modified xsi:type="dcterms:W3CDTF">2026-06-11T14:23:00Z</dcterms:modified>
</cp:coreProperties>
</file>